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B25" w:rsidRPr="00D87890" w:rsidRDefault="00F22B25" w:rsidP="00F22B25">
      <w:pPr>
        <w:pStyle w:val="2"/>
        <w:jc w:val="both"/>
        <w:rPr>
          <w:b w:val="0"/>
        </w:rPr>
      </w:pPr>
      <w:r w:rsidRPr="00D87890">
        <w:rPr>
          <w:b w:val="0"/>
          <w:sz w:val="24"/>
          <w:szCs w:val="24"/>
        </w:rPr>
        <w:t>ТЕМА 8. ОПЛАТА ТРУДА. ПРИНЦИПЫ ОПЛАТЫ ТРУДА. ФОРМЫ И СИСТЕМЫ ОПЛАТЫ ТРУДА НА ПРЕДПРИЯТИЯХ. ВИДЫ ДОПЛАТ И ПРЕМИЙ.</w:t>
      </w:r>
    </w:p>
    <w:p w:rsidR="00F22B25" w:rsidRPr="00D87890" w:rsidRDefault="00F22B25" w:rsidP="00F22B25">
      <w:pPr>
        <w:pStyle w:val="2"/>
        <w:ind w:firstLine="567"/>
        <w:jc w:val="both"/>
        <w:rPr>
          <w:sz w:val="24"/>
          <w:szCs w:val="24"/>
        </w:rPr>
      </w:pPr>
      <w:bookmarkStart w:id="0" w:name="_Toc515702555"/>
      <w:bookmarkStart w:id="1" w:name="_Toc515704021"/>
      <w:r w:rsidRPr="00D87890">
        <w:rPr>
          <w:sz w:val="24"/>
          <w:szCs w:val="24"/>
        </w:rPr>
        <w:t>8.1 Формы заработной платы</w:t>
      </w:r>
      <w:bookmarkEnd w:id="0"/>
      <w:bookmarkEnd w:id="1"/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Система материального стимулирования включает заработную плату, денежные премии, и иногда в качестве инструмента материального стимулирования используется система участия работников в прибыли предприятия.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Заработная плата — вознаграждение работников за труд</w:t>
      </w:r>
      <w:r w:rsidRPr="00D87890">
        <w:rPr>
          <w:b/>
          <w:sz w:val="24"/>
          <w:szCs w:val="24"/>
        </w:rPr>
        <w:t xml:space="preserve"> </w:t>
      </w:r>
      <w:r w:rsidRPr="00D87890">
        <w:rPr>
          <w:sz w:val="24"/>
          <w:szCs w:val="24"/>
        </w:rPr>
        <w:t>и его конечные результаты. Предприятие обязано выплачивать работникам заработную плату не ниже установленного государством минимального уровня.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Формы и системы заработной платы представляют собой способы установления зависимости величины заработной платы от количества и качества затраченного труда с помощью совокупности количественных и качественных показателей, отражающих результаты труда. Основное их назначение — обеспечение правильного соотношения между мерой труда и мерой его оплаты, а также повышение заинтересованности рабочих в эффективном труде.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Основными формами заработной платы являются повременная и сдельная формы оплаты.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При </w:t>
      </w:r>
      <w:r w:rsidRPr="00D87890">
        <w:rPr>
          <w:i/>
          <w:sz w:val="24"/>
          <w:szCs w:val="24"/>
        </w:rPr>
        <w:t>повременной оплате</w:t>
      </w:r>
      <w:r w:rsidRPr="00D87890">
        <w:rPr>
          <w:sz w:val="24"/>
          <w:szCs w:val="24"/>
        </w:rPr>
        <w:t xml:space="preserve"> мерой труда является отработанное время, а заработок начисляется в соответствии с тарифной ставкой работника или окладом за фактически отработанное время.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Заработная плата подсчитывается по формуле:</w:t>
      </w:r>
    </w:p>
    <w:p w:rsidR="00F22B25" w:rsidRPr="00D87890" w:rsidRDefault="00F22B25" w:rsidP="00F22B25">
      <w:pPr>
        <w:spacing w:line="240" w:lineRule="auto"/>
        <w:ind w:firstLine="567"/>
        <w:jc w:val="center"/>
        <w:rPr>
          <w:i/>
          <w:sz w:val="24"/>
          <w:szCs w:val="24"/>
        </w:rPr>
      </w:pPr>
      <w:r w:rsidRPr="00D87890">
        <w:rPr>
          <w:i/>
          <w:sz w:val="24"/>
          <w:szCs w:val="24"/>
        </w:rPr>
        <w:t>ЗП=ТС*РВ,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где </w:t>
      </w:r>
      <w:r w:rsidRPr="00D87890">
        <w:rPr>
          <w:i/>
          <w:sz w:val="24"/>
          <w:szCs w:val="24"/>
        </w:rPr>
        <w:t>ЗП —</w:t>
      </w:r>
      <w:r w:rsidRPr="00D87890">
        <w:rPr>
          <w:sz w:val="24"/>
          <w:szCs w:val="24"/>
        </w:rPr>
        <w:t xml:space="preserve"> заработная плата;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ТС —</w:t>
      </w:r>
      <w:r w:rsidRPr="00D87890">
        <w:rPr>
          <w:sz w:val="24"/>
          <w:szCs w:val="24"/>
        </w:rPr>
        <w:t xml:space="preserve"> тарифная ставка присвоенного рабочему квалификационного разряда;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РВ —</w:t>
      </w:r>
      <w:r w:rsidRPr="00D87890">
        <w:rPr>
          <w:sz w:val="24"/>
          <w:szCs w:val="24"/>
        </w:rPr>
        <w:t xml:space="preserve"> фактически отработанное время.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При </w:t>
      </w:r>
      <w:r w:rsidRPr="00D87890">
        <w:rPr>
          <w:i/>
          <w:sz w:val="24"/>
          <w:szCs w:val="24"/>
        </w:rPr>
        <w:t>сдельной оплате</w:t>
      </w:r>
      <w:r w:rsidRPr="00D87890">
        <w:rPr>
          <w:sz w:val="24"/>
          <w:szCs w:val="24"/>
        </w:rPr>
        <w:t xml:space="preserve"> мерой труда является выработанная рабочим продукция, и заработок зависит от количества и качества произведенной рабочим продукции, так как при данной системе, заработная плата начисляется за каждую единицу продукции исходя из установленной сдельной расценки. Заработок рассчиты</w:t>
      </w:r>
      <w:r w:rsidRPr="00D87890">
        <w:rPr>
          <w:sz w:val="24"/>
          <w:szCs w:val="24"/>
        </w:rPr>
        <w:softHyphen/>
        <w:t>вается по формуле:</w:t>
      </w:r>
    </w:p>
    <w:p w:rsidR="00F22B25" w:rsidRPr="00D87890" w:rsidRDefault="00F22B25" w:rsidP="00F22B25">
      <w:pPr>
        <w:spacing w:line="240" w:lineRule="auto"/>
        <w:ind w:firstLine="567"/>
        <w:jc w:val="center"/>
        <w:rPr>
          <w:i/>
          <w:sz w:val="24"/>
          <w:szCs w:val="24"/>
        </w:rPr>
      </w:pPr>
      <w:r w:rsidRPr="00D87890">
        <w:rPr>
          <w:i/>
          <w:sz w:val="24"/>
          <w:szCs w:val="24"/>
        </w:rPr>
        <w:t>ЗП=СР*ВП,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где </w:t>
      </w:r>
      <w:r w:rsidRPr="00D87890">
        <w:rPr>
          <w:i/>
          <w:sz w:val="24"/>
          <w:szCs w:val="24"/>
        </w:rPr>
        <w:t>ЗП —</w:t>
      </w:r>
      <w:r w:rsidRPr="00D87890">
        <w:rPr>
          <w:sz w:val="24"/>
          <w:szCs w:val="24"/>
        </w:rPr>
        <w:t xml:space="preserve"> заработная плата рабочего;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proofErr w:type="gramStart"/>
      <w:r w:rsidRPr="00D87890">
        <w:rPr>
          <w:i/>
          <w:sz w:val="24"/>
          <w:szCs w:val="24"/>
        </w:rPr>
        <w:t>СР</w:t>
      </w:r>
      <w:proofErr w:type="gramEnd"/>
      <w:r w:rsidRPr="00D87890">
        <w:rPr>
          <w:i/>
          <w:sz w:val="24"/>
          <w:szCs w:val="24"/>
        </w:rPr>
        <w:t xml:space="preserve"> —</w:t>
      </w:r>
      <w:r w:rsidRPr="00D87890">
        <w:rPr>
          <w:sz w:val="24"/>
          <w:szCs w:val="24"/>
        </w:rPr>
        <w:t xml:space="preserve"> сдельная расценка за единицу продукции;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ВП—</w:t>
      </w:r>
      <w:r w:rsidRPr="00D87890">
        <w:rPr>
          <w:sz w:val="24"/>
          <w:szCs w:val="24"/>
        </w:rPr>
        <w:t xml:space="preserve"> </w:t>
      </w:r>
      <w:proofErr w:type="gramStart"/>
      <w:r w:rsidRPr="00D87890">
        <w:rPr>
          <w:sz w:val="24"/>
          <w:szCs w:val="24"/>
        </w:rPr>
        <w:t>ко</w:t>
      </w:r>
      <w:proofErr w:type="gramEnd"/>
      <w:r w:rsidRPr="00D87890">
        <w:rPr>
          <w:sz w:val="24"/>
          <w:szCs w:val="24"/>
        </w:rPr>
        <w:t>личество изготовленной продукции.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Выбор сдельной и повременной форм оплаты труда зависит от ряда факторов: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характера применяемого оборудования, особенностей технологического процесса, организации производства и труда, требования к качеству продукции, использованию трудовых и материальных ресурсов.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Эффективное применение повременной формы оплаты труда определяется следующими условиями: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1)   строго   регламентированные,   аппаратурные,   автоматизированные производства, где рабочий не может влиять на технологическое время;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2) высокие требования к качеству продукции, которые непосредственно зависят от рабочих;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3) на рабочем месте можно реально увеличить выработку продукции, а производству столько продукции не требуется.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Повременная форма оплаты может применяться для оплаты труда таких вспомогательных рабочих, как дежурные слесаря, электромонтеры, кладовщики, учетчики, в связи с трудностями нормирования и количественного измерения их труда. Рабочие служб технического контроля также оплачиваются по повремен</w:t>
      </w:r>
      <w:r w:rsidRPr="00D87890">
        <w:rPr>
          <w:sz w:val="24"/>
          <w:szCs w:val="24"/>
        </w:rPr>
        <w:softHyphen/>
        <w:t>ной форме.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Наличие следующих условий делает целесообразным применение сдельной формы оплаты труда: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lastRenderedPageBreak/>
        <w:t>1) наличие реальных возможностей увеличения выработки продукции при сокращении затрат времени на единицу продукции;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2) возможность рабочих увеличивать выпуск продукции при стабильной технологии и соответствующем качестве продукции;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3) при потребности производства в увеличении выпуска продукции на данном участке.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Такие условия характерны для производств, где применяется ручной, </w:t>
      </w:r>
      <w:proofErr w:type="spellStart"/>
      <w:r w:rsidRPr="00D87890">
        <w:rPr>
          <w:sz w:val="24"/>
          <w:szCs w:val="24"/>
        </w:rPr>
        <w:t>механизированно-ручной</w:t>
      </w:r>
      <w:proofErr w:type="spellEnd"/>
      <w:r w:rsidRPr="00D87890">
        <w:rPr>
          <w:sz w:val="24"/>
          <w:szCs w:val="24"/>
        </w:rPr>
        <w:t xml:space="preserve"> и механизированный труд. При этом необходимо учитывать, что если даже имеются все условия для значительного увеличения выработки продукции, но при этом ухудшается ее качество, нерационально используются материальные ресурсы и преждевременно  изнашивается оборудование, то применять сдельную форму оплаты нецелесообразно.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Повременная и сдельная формы заработной платы на практике используются в виде различных систем.</w:t>
      </w:r>
    </w:p>
    <w:p w:rsidR="00F22B25" w:rsidRPr="00D87890" w:rsidRDefault="00F22B25" w:rsidP="00F22B25">
      <w:pPr>
        <w:pStyle w:val="2"/>
        <w:ind w:firstLine="567"/>
        <w:jc w:val="both"/>
        <w:rPr>
          <w:sz w:val="24"/>
          <w:szCs w:val="24"/>
        </w:rPr>
      </w:pPr>
      <w:bookmarkStart w:id="2" w:name="_Toc515704022"/>
      <w:r w:rsidRPr="00D87890">
        <w:rPr>
          <w:sz w:val="24"/>
          <w:szCs w:val="24"/>
        </w:rPr>
        <w:t>8.2 Системы повременной заработной платы</w:t>
      </w:r>
      <w:bookmarkEnd w:id="2"/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Наибольшее распространение в современных условиях получили простая повременная и повременно-премиальная системы заработной платы.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Простая повременная система оплаты труда.</w:t>
      </w:r>
      <w:r w:rsidRPr="00D87890">
        <w:rPr>
          <w:sz w:val="24"/>
          <w:szCs w:val="24"/>
        </w:rPr>
        <w:t xml:space="preserve"> В этом случае заработок рабочего определяется тарифной ставкой присвоенного ему разряда и количеством отработанного времени. Если для рабочего-повременщика установлен твердый месячный оклад, то ему надо отработать полное количество часов по графику выходов в месяц. Если рабочий отработал неполный месяц, то заработная плата начисляется исходя из среднечасового или среднедневного оклада и фактически отработанного времени. При данной системе рабочий получает  тарифную   заработную   плату  при   100%-ном   выполнении индивидуального задания. При неполном выполнении задания оплата пропорционально уменьшается, но при этом она не может быть ниже установленной минимальной заработной платы.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Повременно-премиальная система.</w:t>
      </w:r>
      <w:r w:rsidRPr="00D87890">
        <w:rPr>
          <w:sz w:val="24"/>
          <w:szCs w:val="24"/>
        </w:rPr>
        <w:t xml:space="preserve"> </w:t>
      </w:r>
      <w:proofErr w:type="gramStart"/>
      <w:r w:rsidRPr="00D87890">
        <w:rPr>
          <w:sz w:val="24"/>
          <w:szCs w:val="24"/>
        </w:rPr>
        <w:t>В соответствии с данной системой рабочий сверх оплаты в соответствии с отработанным временем</w:t>
      </w:r>
      <w:proofErr w:type="gramEnd"/>
      <w:r w:rsidRPr="00D87890">
        <w:rPr>
          <w:sz w:val="24"/>
          <w:szCs w:val="24"/>
        </w:rPr>
        <w:t xml:space="preserve"> и тарифными ставками получает премию за обеспечение определенных количественных и качественных показателей. Эти показатели премирования должны точно учитываться и отражать особенности работы тех или иных рабочих. По каждому показателю в отдельности устанавливается размер премии в зависимости от его значения, Основные    рабочие-повременщики    премируются    за    выполнение производственных заданий и обеспечение качества выпускаемой продукции и работ. Рабочие-повременщики, занятые обслуживанием основного производства, премируются за достижение показателей, характеризующих улучшение качества их работы: обеспечение бесперебойной и ритмичной работы оборудования по выпуску продукции, улучшение коэффициента его использования, увеличение межремонтного периода эксплуатации и сокращение затрат на обслуживание и ремонт и т.д. Для рабочих-контролеров используются такие показатели премирования, которые учитывают их усилия по улучшению качества выпускаемой продукции независимо от других результатов работы: отсутствие пропуска продукции с браком, выполнение плана по профилактике брака, сокращение возвратов продукции с последующих операций и т.д.</w:t>
      </w:r>
    </w:p>
    <w:p w:rsidR="00F22B25" w:rsidRPr="00D87890" w:rsidRDefault="00F22B25" w:rsidP="00F22B25">
      <w:pPr>
        <w:pStyle w:val="2"/>
        <w:ind w:firstLine="567"/>
        <w:jc w:val="both"/>
        <w:rPr>
          <w:sz w:val="24"/>
          <w:szCs w:val="24"/>
        </w:rPr>
      </w:pPr>
      <w:bookmarkStart w:id="3" w:name="_Toc515704023"/>
      <w:r w:rsidRPr="00D87890">
        <w:rPr>
          <w:sz w:val="24"/>
          <w:szCs w:val="24"/>
        </w:rPr>
        <w:t>8.3 Системы сдельной заработной платы</w:t>
      </w:r>
      <w:bookmarkEnd w:id="3"/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Различают   прямую   индивидуальную,   косвенно-сдельную,   сдельно-прогрессивную, аккордно-сдельную и сдельно-премиальную системы оплаты.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Прямая индивидуальная система.</w:t>
      </w:r>
      <w:r w:rsidRPr="00D87890">
        <w:rPr>
          <w:sz w:val="24"/>
          <w:szCs w:val="24"/>
        </w:rPr>
        <w:t xml:space="preserve"> При такой системе заработок рабочего непосредственно зависит от ее выработки. Заработная плата начисляется в соответствии с количеством произведенной продукции по постоянным сдельным расценкам, что повышает заинтересованность работников в увеличении индивидуальной производительности груда. Заработок определяется путем умно</w:t>
      </w:r>
      <w:r w:rsidRPr="00D87890">
        <w:rPr>
          <w:sz w:val="24"/>
          <w:szCs w:val="24"/>
        </w:rPr>
        <w:softHyphen/>
        <w:t xml:space="preserve">жения количества </w:t>
      </w:r>
      <w:r w:rsidRPr="00D87890">
        <w:rPr>
          <w:sz w:val="24"/>
          <w:szCs w:val="24"/>
        </w:rPr>
        <w:lastRenderedPageBreak/>
        <w:t>изготовленной продукции на сдельную расценку за единицу этой продукции.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Косвенно-сдельная система.</w:t>
      </w:r>
      <w:r w:rsidRPr="00D87890">
        <w:rPr>
          <w:sz w:val="24"/>
          <w:szCs w:val="24"/>
        </w:rPr>
        <w:t xml:space="preserve"> В этом случае заработная плата рабочего находится в прямой зависимости от выработки тех рабочих, которых он обслуживает. Данная система применяется для оплаты труда вспомогательных рабочих, от которых в значительной степени зависят темп работы и выработка основных рабочих. Обязательным условием введения косвенной сдельной системы оплаты труда является возможность закрепления вспомогательных рабочих за определенным оборудованием или рабочими-сдельщиками, от выработки которых и зависит их оплата. При данной системе повышается материальная заинтересованность вспомогательных рабочих в улучшении обслуживания рабочих мест и машин. Оплата труда рабочих может производиться тремя методами: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1) заработная плата определяется по формуле:</w:t>
      </w:r>
    </w:p>
    <w:p w:rsidR="00F22B25" w:rsidRPr="00D87890" w:rsidRDefault="00F22B25" w:rsidP="00F22B25">
      <w:pPr>
        <w:pStyle w:val="4"/>
        <w:ind w:firstLine="567"/>
        <w:rPr>
          <w:sz w:val="24"/>
          <w:szCs w:val="24"/>
        </w:rPr>
      </w:pPr>
      <w:proofErr w:type="spellStart"/>
      <w:r w:rsidRPr="00D87890">
        <w:rPr>
          <w:sz w:val="24"/>
          <w:szCs w:val="24"/>
        </w:rPr>
        <w:t>Рк=</w:t>
      </w:r>
      <w:proofErr w:type="spellEnd"/>
      <w:r w:rsidRPr="00D87890">
        <w:rPr>
          <w:sz w:val="24"/>
          <w:szCs w:val="24"/>
        </w:rPr>
        <w:t xml:space="preserve"> </w:t>
      </w:r>
      <w:proofErr w:type="spellStart"/>
      <w:r w:rsidRPr="00D87890">
        <w:rPr>
          <w:sz w:val="24"/>
          <w:szCs w:val="24"/>
        </w:rPr>
        <w:t>Тч</w:t>
      </w:r>
      <w:proofErr w:type="spellEnd"/>
      <w:r w:rsidRPr="00D87890">
        <w:rPr>
          <w:sz w:val="24"/>
          <w:szCs w:val="24"/>
        </w:rPr>
        <w:t xml:space="preserve"> *</w:t>
      </w:r>
      <w:proofErr w:type="spellStart"/>
      <w:r w:rsidRPr="00D87890">
        <w:rPr>
          <w:sz w:val="24"/>
          <w:szCs w:val="24"/>
        </w:rPr>
        <w:t>Чр</w:t>
      </w:r>
      <w:proofErr w:type="spellEnd"/>
      <w:r w:rsidRPr="00D87890">
        <w:rPr>
          <w:sz w:val="24"/>
          <w:szCs w:val="24"/>
        </w:rPr>
        <w:t>*</w:t>
      </w:r>
      <w:proofErr w:type="spellStart"/>
      <w:r w:rsidRPr="00D87890">
        <w:rPr>
          <w:sz w:val="24"/>
          <w:szCs w:val="24"/>
        </w:rPr>
        <w:t>Нв</w:t>
      </w:r>
      <w:proofErr w:type="spellEnd"/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где </w:t>
      </w:r>
      <w:proofErr w:type="spellStart"/>
      <w:r w:rsidRPr="00D87890">
        <w:rPr>
          <w:sz w:val="24"/>
          <w:szCs w:val="24"/>
        </w:rPr>
        <w:t>Тч</w:t>
      </w:r>
      <w:proofErr w:type="spellEnd"/>
      <w:r w:rsidRPr="00D87890">
        <w:rPr>
          <w:sz w:val="24"/>
          <w:szCs w:val="24"/>
        </w:rPr>
        <w:t xml:space="preserve"> — часовая тарифная ставка вспомогательных рабочих;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proofErr w:type="spellStart"/>
      <w:r w:rsidRPr="00D87890">
        <w:rPr>
          <w:sz w:val="24"/>
          <w:szCs w:val="24"/>
        </w:rPr>
        <w:t>Чр</w:t>
      </w:r>
      <w:proofErr w:type="spellEnd"/>
      <w:r w:rsidRPr="00D87890">
        <w:rPr>
          <w:i/>
          <w:sz w:val="24"/>
          <w:szCs w:val="24"/>
        </w:rPr>
        <w:t xml:space="preserve"> —</w:t>
      </w:r>
      <w:r w:rsidRPr="00D87890">
        <w:rPr>
          <w:sz w:val="24"/>
          <w:szCs w:val="24"/>
        </w:rPr>
        <w:t xml:space="preserve"> число обслуживаемых рабочих;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proofErr w:type="spellStart"/>
      <w:r w:rsidRPr="00D87890">
        <w:rPr>
          <w:sz w:val="24"/>
          <w:szCs w:val="24"/>
        </w:rPr>
        <w:t>Нв</w:t>
      </w:r>
      <w:proofErr w:type="spellEnd"/>
      <w:r w:rsidRPr="00D87890">
        <w:rPr>
          <w:sz w:val="24"/>
          <w:szCs w:val="24"/>
        </w:rPr>
        <w:t xml:space="preserve"> — норма выработки для обслуживаемого рабочего;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2) общий заработок вспомогательного рабочего определяется путем умножения тарифного заработка за отработанное время на коэффициент выполнения нормы выработки в среднем по всем объектам, обслуживаемым этим рабочим;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3)   общий   заработок   определяется   умножением   коэффициента, характеризующего соотношение тарифных ставок вспомогательных рабочих и тарифных ставок обслуживаемых ими рабочих, на фактический сдельный заработок обслуживаемых рабочих.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При бригадной форме организации и стимулирования труда косвенная сдельная система оплаты почти не применяется, так как все вспомогательные рабочие включаются в бригаду.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Сдельно-прогрессивная система.</w:t>
      </w:r>
      <w:r w:rsidRPr="00D87890">
        <w:rPr>
          <w:sz w:val="24"/>
          <w:szCs w:val="24"/>
        </w:rPr>
        <w:t xml:space="preserve"> При данной системе выработка рабочего в пределах установленной нормы оплачивается по действующим на данной работе прямым сдельным расценкам, а вся дополнительная выработка, полученная сверх этой нормы, — по повышенным расценкам. В этом случае заработок рабочего растет быстрее, чем выработка, поэтому данная система вводится обычно временно (на 3-6 месяцев) на решающих участках основного производства, где сложилась неблагоприятная ситуация с выполнением плана производства продукции.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Аккордно-сдельная система.</w:t>
      </w:r>
      <w:r w:rsidRPr="00D87890">
        <w:rPr>
          <w:sz w:val="24"/>
          <w:szCs w:val="24"/>
        </w:rPr>
        <w:t xml:space="preserve"> </w:t>
      </w:r>
      <w:proofErr w:type="gramStart"/>
      <w:r w:rsidRPr="00D87890">
        <w:rPr>
          <w:sz w:val="24"/>
          <w:szCs w:val="24"/>
        </w:rPr>
        <w:t>Размер оплаты труда</w:t>
      </w:r>
      <w:proofErr w:type="gramEnd"/>
      <w:r w:rsidRPr="00D87890">
        <w:rPr>
          <w:sz w:val="24"/>
          <w:szCs w:val="24"/>
        </w:rPr>
        <w:t xml:space="preserve"> при такой системе устанавливается за весь объем работы. Аккордная оплата вводится для отдельных групп рабочих в целях усиления их материальной заинтересованности в повышении производительности труда и сокращении сроков выполнения работы. Премирование вводится за сокращение сроков выполнения аккордного задания при качественном выполнении работ. Расчет с рабочими производится после выполнения всех работ. Если выполнение аккордного задания требует длительного времени (например, в судостроении), то выплачивается аванс за текущий месяц с учетом выполненного объема работ. Эта система является, как правило, бригадной формой оплаты труда.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Сдельно-премиальная  система.</w:t>
      </w:r>
      <w:r w:rsidRPr="00D87890">
        <w:rPr>
          <w:sz w:val="24"/>
          <w:szCs w:val="24"/>
        </w:rPr>
        <w:t xml:space="preserve">  При  использовании  этой  системы предусматривается выплата рабочему в дополнение к сдельному заработку, начисленному по расценкам, премии за достижение установленных индивидуальных или коллективных (количественных или качественных) показателей. В качестве показателей премирования рабочих используются: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• рост производительности труда;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• улучшение качества продукции, работ,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• освоение новой техники и технологии;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• снижение материальных затрат и т.д.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Рабочих, занятых обслуживанием основного производства, премируют по показателям, непосредственно характеризующим Улучшение качества их работы: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lastRenderedPageBreak/>
        <w:t>обеспечение бесперебойной и ритмичной работы оборудования по выпуску продукции, улучшение коэффициента его использования, бесперебойное обеспечение рабочих мест инструментами, энергией, транспортными средствами и т.д.</w:t>
      </w:r>
    </w:p>
    <w:p w:rsidR="00F22B25" w:rsidRPr="00D87890" w:rsidRDefault="00F22B25" w:rsidP="00F22B25">
      <w:pPr>
        <w:pStyle w:val="2"/>
        <w:ind w:firstLine="567"/>
        <w:jc w:val="both"/>
        <w:rPr>
          <w:sz w:val="24"/>
          <w:szCs w:val="24"/>
        </w:rPr>
      </w:pPr>
      <w:bookmarkStart w:id="4" w:name="_Toc515704024"/>
      <w:r w:rsidRPr="00D87890">
        <w:rPr>
          <w:sz w:val="24"/>
          <w:szCs w:val="24"/>
        </w:rPr>
        <w:t>8.4 Надбавки и доплаты</w:t>
      </w:r>
      <w:bookmarkEnd w:id="4"/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Важную роль в материальном стимулировании труда играют доплаты, надбавки к заработной плате, различные типы выплат.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Обычно доплаты и надбавки делятся на две группы: компенсационные и стимулирующие.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Размер </w:t>
      </w:r>
      <w:r w:rsidRPr="00D87890">
        <w:rPr>
          <w:i/>
          <w:sz w:val="24"/>
          <w:szCs w:val="24"/>
        </w:rPr>
        <w:t>компенсационных выплат</w:t>
      </w:r>
      <w:r w:rsidRPr="00D87890">
        <w:rPr>
          <w:sz w:val="24"/>
          <w:szCs w:val="24"/>
        </w:rPr>
        <w:t xml:space="preserve"> (за условия труда, отклоняющиеся от нормальных, за работу в вечернее и ночное время и т.д.) определяется предприятием самостоятельно, но должен быть не ниже размеров, установленных соответствующими решениями Правительства РК или других органов по его поручению.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Стимулирующие выплаты</w:t>
      </w:r>
      <w:r w:rsidRPr="00D87890">
        <w:rPr>
          <w:sz w:val="24"/>
          <w:szCs w:val="24"/>
        </w:rPr>
        <w:t xml:space="preserve"> (доплаты и надбавки за высокую квалификацию, профессиональное мастерство, работу с меньшей численностью, премии, вознаграждения и т.д.) определяются предприятиями самостоятельно и производятся в пределах имеющихся средств. Размеры и условия их выплат определяются в коллективных договорах.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В настоящее время все виды компенсационных доплат и надбавок можно разделить на две большие группы.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Во-первых, это доплаты и надбавки, которые не имеют ограничений по сферам трудовой деятельности, и обычно являются обязательными для предприятий всех форм собственности. В первую группу входят доплаты: за работу в выходные и праздничные дни, в сверхурочное время; несовершеннолетним работникам в связи с сокращением их рабочего дня; рабочим, выполняющим работы ниже присвоенного им тарифного разряда (разница между тарифной ставкой рабочего, исходя из присвоенного ему разряда, и ставкой по выполняемой работе); при невыполнении норм выработки и изготовлении бракованной продукции не по вине работника </w:t>
      </w:r>
      <w:r w:rsidR="008E1CC9">
        <w:rPr>
          <w:sz w:val="24"/>
          <w:szCs w:val="24"/>
        </w:rPr>
        <w:t>-</w:t>
      </w:r>
      <w:r w:rsidRPr="00D87890">
        <w:rPr>
          <w:sz w:val="24"/>
          <w:szCs w:val="24"/>
        </w:rPr>
        <w:t xml:space="preserve"> до среднего заработка в условиях, предусмотренных законодательством: рабочим, в связи с отклонениями от нормальных условий выполнения работы.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Во вторую группу входят доплаты и надбавки, которые применяются в определенных сферах труда.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Основания для их начисления могут быть различными. Одни, например, устанавливаются для того, чтобы компенсировать дополнительную работу, не связанную непосредственно с основными функциями работника. Другие виды надбавок применяются к работам с неблагоприятными условиями труда. Третьи объясняются особым характером выполняемой работы. Предприятия имеют возможность в процессе установки доплаты и надбавки учесть все особенности работы на разных участках.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proofErr w:type="gramStart"/>
      <w:r w:rsidRPr="00D87890">
        <w:rPr>
          <w:sz w:val="24"/>
          <w:szCs w:val="24"/>
        </w:rPr>
        <w:t>Для стимулирования работников обычно применяются такие наиболее распространенные и значимые доплаты, как доплаты</w:t>
      </w:r>
      <w:r w:rsidRPr="00D87890">
        <w:rPr>
          <w:b/>
          <w:sz w:val="24"/>
          <w:szCs w:val="24"/>
        </w:rPr>
        <w:t xml:space="preserve"> за</w:t>
      </w:r>
      <w:r w:rsidRPr="00D87890">
        <w:rPr>
          <w:sz w:val="24"/>
          <w:szCs w:val="24"/>
        </w:rPr>
        <w:t xml:space="preserve"> совмещение нескольких профессий (должностей); за расширение зон обслуживания или увеличение объема выполняемых работ; выполнение обязанностей отсутствующего работника; рабочим за профессиональное мастерство; специалистам за высокие достижения в труде и высокий уровень квалификации; бригадирам из числа рабочих, не освобожденных от основной работы.</w:t>
      </w:r>
      <w:proofErr w:type="gramEnd"/>
      <w:r w:rsidRPr="00D87890">
        <w:rPr>
          <w:sz w:val="24"/>
          <w:szCs w:val="24"/>
        </w:rPr>
        <w:t xml:space="preserve"> Выплачиваются также доплаты за выполнение обязанностей мастера учебных мастерских; руководство подсобным сельским хозяйством; ведение делопроизводства и бухгалтерского учета; обслуживание вычислительной техники.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Условия и размеры доплат регулируются предприятием самостоятельно. На предприятии должно быть принято специальное положение о введении той или иной стимулирующей надбавки. Доплаты и надбавки можно регулировать в отраслевом соглашении и соответственно отражать в коллективных договорах, заключаемых на предприятиях.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Доплаты и надбавки чаще всего вызваны особыми условиями работы конкретного </w:t>
      </w:r>
      <w:r w:rsidRPr="00D87890">
        <w:rPr>
          <w:sz w:val="24"/>
          <w:szCs w:val="24"/>
        </w:rPr>
        <w:lastRenderedPageBreak/>
        <w:t xml:space="preserve">работника. Премии же рассчитаны обычно на то, чтобы поощрить достижение на производстве какого-либо определенного результата. Доплаты и надбавки носят стабильный характер, премии </w:t>
      </w:r>
      <w:r w:rsidR="008E1CC9">
        <w:rPr>
          <w:sz w:val="24"/>
          <w:szCs w:val="24"/>
        </w:rPr>
        <w:t>-</w:t>
      </w:r>
      <w:r w:rsidRPr="00D87890">
        <w:rPr>
          <w:sz w:val="24"/>
          <w:szCs w:val="24"/>
        </w:rPr>
        <w:t xml:space="preserve"> непостоянный. Премия чаще всего стимулирует результаты коллективного труда, а всевозможные доплаты и надбавки </w:t>
      </w:r>
      <w:r w:rsidR="008E1CC9">
        <w:rPr>
          <w:sz w:val="24"/>
          <w:szCs w:val="24"/>
        </w:rPr>
        <w:t>-</w:t>
      </w:r>
      <w:r w:rsidRPr="00D87890">
        <w:rPr>
          <w:sz w:val="24"/>
          <w:szCs w:val="24"/>
        </w:rPr>
        <w:t xml:space="preserve"> персональной работы. Премия, которая установлена для всех, имеет более обширное поле действия, а потому часто (если судить по результатам труда) она эффективнее некоторых видов доплат, так как ее стимулирующее воздействие распространяется на весь коллектив.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Доплаты и надбавки обычно устанавливаются в относительных размерах и корректируются при изменении тарифных ставок и окладов с учетом инфляции.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Антиподом   </w:t>
      </w:r>
      <w:proofErr w:type="gramStart"/>
      <w:r w:rsidRPr="00D87890">
        <w:rPr>
          <w:sz w:val="24"/>
          <w:szCs w:val="24"/>
        </w:rPr>
        <w:t>тарифного</w:t>
      </w:r>
      <w:proofErr w:type="gramEnd"/>
      <w:r w:rsidRPr="00D87890">
        <w:rPr>
          <w:sz w:val="24"/>
          <w:szCs w:val="24"/>
        </w:rPr>
        <w:t xml:space="preserve">   выступает   так   называемый   бестарифный (распределительный) вариант организации заработной платы на предприятии. Для него характерны следующие признаки: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• тесная (полная) зависимость уровня оплаты труда работника с фондом заработной платы, начисляемой по коллективным результатам работы (в этом качестве бестарифные системы принадлежат к классу коллективных систем оплаты труда);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• присвоение каждому работнику постоянных (относительно постоянных) коэффициентов, комплексно характеризующих его квалификационный уровень и определяющих его трудовой вклад в общие результаты  труда по данным о предыдущей трудовой деятельности работника или группы работников, относимых к этому квалификационному уровню своего рода </w:t>
      </w:r>
      <w:r w:rsidR="008E1CC9">
        <w:rPr>
          <w:sz w:val="24"/>
          <w:szCs w:val="24"/>
        </w:rPr>
        <w:t>«</w:t>
      </w:r>
      <w:r w:rsidRPr="00D87890">
        <w:rPr>
          <w:sz w:val="24"/>
          <w:szCs w:val="24"/>
        </w:rPr>
        <w:t>базовый</w:t>
      </w:r>
      <w:r w:rsidR="008E1CC9">
        <w:rPr>
          <w:sz w:val="24"/>
          <w:szCs w:val="24"/>
        </w:rPr>
        <w:t>»</w:t>
      </w:r>
      <w:r w:rsidRPr="00D87890">
        <w:rPr>
          <w:sz w:val="24"/>
          <w:szCs w:val="24"/>
        </w:rPr>
        <w:t xml:space="preserve"> коэффициент трудового участия (КТУ), применяемый в коллективных системах оплаты;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• присвоение каждому работнику КТУ в текущих результатах деятельности, дополняющего оценку его квалификационного уровня (по содержанию напоминает механизм определения фактического КТУ на основе </w:t>
      </w:r>
      <w:r w:rsidR="008E1CC9">
        <w:rPr>
          <w:sz w:val="24"/>
          <w:szCs w:val="24"/>
        </w:rPr>
        <w:t>«</w:t>
      </w:r>
      <w:r w:rsidRPr="00D87890">
        <w:rPr>
          <w:sz w:val="24"/>
          <w:szCs w:val="24"/>
        </w:rPr>
        <w:t>базового</w:t>
      </w:r>
      <w:r w:rsidR="008E1CC9">
        <w:rPr>
          <w:sz w:val="24"/>
          <w:szCs w:val="24"/>
        </w:rPr>
        <w:t>»</w:t>
      </w:r>
      <w:r w:rsidRPr="00D87890">
        <w:rPr>
          <w:sz w:val="24"/>
          <w:szCs w:val="24"/>
        </w:rPr>
        <w:t xml:space="preserve"> в бригадных системах распределения заработка).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Индивидуальная заработная плата каждого работника при бестарифном варианте представляет собой его долю в заработанном всем коллективом фонде заработной платы (фонде оплаты труда).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>Помимо тарифных и бестарифных систем в качестве новых форм оплаты труда можно выделить смешанные системы, а в их числе — прежде всего комиссионную форму оплаты труда и так называемый дилерский механизм. Смешанными эти системы называют по той причине, что они имеют признаки одновременно тарифных и бестарифных форм оплаты труда, коллективной и ин</w:t>
      </w:r>
      <w:r w:rsidRPr="00D87890">
        <w:rPr>
          <w:sz w:val="24"/>
          <w:szCs w:val="24"/>
        </w:rPr>
        <w:softHyphen/>
        <w:t>дивидуальной организации заработной платы.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Комиссионная форма</w:t>
      </w:r>
      <w:r w:rsidRPr="00D87890">
        <w:rPr>
          <w:sz w:val="24"/>
          <w:szCs w:val="24"/>
        </w:rPr>
        <w:t xml:space="preserve"> предполагает оплату действий работника по заключению какой-либо сделки (договора) от лица предприятия в комиссионных процентах от суммарного размера этой сделки. Такой метод вполне приемлем, например, для работников подразделений сбыта, внешнеэкономической службы предприятия</w:t>
      </w:r>
      <w:r w:rsidRPr="00D87890">
        <w:rPr>
          <w:b/>
          <w:sz w:val="24"/>
          <w:szCs w:val="24"/>
        </w:rPr>
        <w:t xml:space="preserve"> </w:t>
      </w:r>
      <w:r w:rsidRPr="00D87890">
        <w:rPr>
          <w:sz w:val="24"/>
          <w:szCs w:val="24"/>
        </w:rPr>
        <w:t>и т.п.</w:t>
      </w:r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i/>
          <w:sz w:val="24"/>
          <w:szCs w:val="24"/>
        </w:rPr>
        <w:t>Дилерский механизм</w:t>
      </w:r>
      <w:r w:rsidRPr="00D87890">
        <w:rPr>
          <w:sz w:val="24"/>
          <w:szCs w:val="24"/>
        </w:rPr>
        <w:t xml:space="preserve"> предусматривает закупку работником части продукции предприятия за свой счет с последующей ее реализацией собственными усилиями работника. Иными словами, это — выплата зарплаты авансом в виде “натуры” с последующим перерасчетом.</w:t>
      </w:r>
    </w:p>
    <w:p w:rsidR="00F22B25" w:rsidRPr="00D87890" w:rsidRDefault="00F22B25" w:rsidP="00F22B25">
      <w:pPr>
        <w:pStyle w:val="2"/>
        <w:ind w:firstLine="567"/>
        <w:jc w:val="both"/>
        <w:rPr>
          <w:sz w:val="24"/>
          <w:szCs w:val="24"/>
        </w:rPr>
      </w:pPr>
      <w:bookmarkStart w:id="5" w:name="_Toc515704025"/>
      <w:r w:rsidRPr="00D87890">
        <w:rPr>
          <w:sz w:val="24"/>
          <w:szCs w:val="24"/>
        </w:rPr>
        <w:t>8.5 Должностные оклады</w:t>
      </w:r>
      <w:bookmarkEnd w:id="5"/>
    </w:p>
    <w:p w:rsidR="00F22B25" w:rsidRPr="00D87890" w:rsidRDefault="00F22B25" w:rsidP="00F22B25">
      <w:pPr>
        <w:spacing w:line="240" w:lineRule="auto"/>
        <w:ind w:firstLine="567"/>
        <w:rPr>
          <w:sz w:val="24"/>
          <w:szCs w:val="24"/>
        </w:rPr>
      </w:pPr>
      <w:r w:rsidRPr="00D87890">
        <w:rPr>
          <w:sz w:val="24"/>
          <w:szCs w:val="24"/>
        </w:rPr>
        <w:t xml:space="preserve">Для специалистов, служащих и руководителей используется система должностных окладов. </w:t>
      </w:r>
      <w:r w:rsidRPr="00D87890">
        <w:rPr>
          <w:i/>
          <w:sz w:val="24"/>
          <w:szCs w:val="24"/>
        </w:rPr>
        <w:t>Должностной оклад —</w:t>
      </w:r>
      <w:r w:rsidRPr="00D87890">
        <w:rPr>
          <w:sz w:val="24"/>
          <w:szCs w:val="24"/>
        </w:rPr>
        <w:t xml:space="preserve"> абсолютный размер заработной платы, устанавливаемый в соответствии с занимаемой должностью.</w:t>
      </w:r>
      <w:r w:rsidR="008E1CC9">
        <w:rPr>
          <w:sz w:val="24"/>
          <w:szCs w:val="24"/>
        </w:rPr>
        <w:t xml:space="preserve"> </w:t>
      </w:r>
      <w:proofErr w:type="gramStart"/>
      <w:r w:rsidRPr="00D87890">
        <w:rPr>
          <w:sz w:val="24"/>
          <w:szCs w:val="24"/>
        </w:rPr>
        <w:t>Т</w:t>
      </w:r>
      <w:proofErr w:type="gramEnd"/>
      <w:r w:rsidRPr="00D87890">
        <w:rPr>
          <w:sz w:val="24"/>
          <w:szCs w:val="24"/>
        </w:rPr>
        <w:t>руд руководителей оценивается по результатам работы всего коллектива, по степени выполнения возложенных на них функций, достигнутому уровню организации труда. А труд специалистов и служащих — исходя из объема, полноты, качества и своевременности выполнения должностных обязанностей. Премии начисляются за основные результаты хозяйственной деятельности.</w:t>
      </w: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2B25"/>
    <w:rsid w:val="00110EE8"/>
    <w:rsid w:val="0023525F"/>
    <w:rsid w:val="006423C6"/>
    <w:rsid w:val="008561E0"/>
    <w:rsid w:val="008E1CC9"/>
    <w:rsid w:val="00F22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B25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F22B25"/>
    <w:pPr>
      <w:keepNext/>
      <w:spacing w:before="140" w:line="240" w:lineRule="auto"/>
      <w:jc w:val="center"/>
      <w:outlineLvl w:val="1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F22B25"/>
    <w:pPr>
      <w:keepNext/>
      <w:spacing w:line="240" w:lineRule="auto"/>
      <w:ind w:firstLine="0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2B2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22B2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2522</Words>
  <Characters>14379</Characters>
  <Application>Microsoft Office Word</Application>
  <DocSecurity>0</DocSecurity>
  <Lines>119</Lines>
  <Paragraphs>33</Paragraphs>
  <ScaleCrop>false</ScaleCrop>
  <Company>Reanimator Extreme Edition</Company>
  <LinksUpToDate>false</LinksUpToDate>
  <CharactersWithSpaces>16868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dcterms:created xsi:type="dcterms:W3CDTF">2014-03-04T07:01:00Z</dcterms:created>
  <dcterms:modified xsi:type="dcterms:W3CDTF">2014-03-04T07:11:00Z</dcterms:modified>
</cp:coreProperties>
</file>